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5C27" w14:textId="7222A20C" w:rsidR="00FF6F4A" w:rsidRPr="00FF6F4A" w:rsidRDefault="00FF6F4A" w:rsidP="00FF6F4A">
      <w:pPr>
        <w:pStyle w:val="Heading1"/>
        <w:shd w:val="clear" w:color="auto" w:fill="FFFFFF"/>
        <w:spacing w:before="0" w:after="375" w:line="570" w:lineRule="atLeast"/>
        <w:rPr>
          <w:rFonts w:ascii="Arial" w:eastAsia="Times New Roman" w:hAnsi="Arial" w:cs="Arial"/>
          <w:b/>
          <w:bCs/>
          <w:color w:val="0B315B"/>
          <w:kern w:val="36"/>
          <w:sz w:val="51"/>
          <w:szCs w:val="51"/>
        </w:rPr>
      </w:pPr>
      <w:r>
        <w:t xml:space="preserve">          </w:t>
      </w:r>
      <w:r w:rsidRPr="00FF6F4A">
        <w:rPr>
          <w:rFonts w:ascii="Arial" w:eastAsia="Times New Roman" w:hAnsi="Arial" w:cs="Arial"/>
          <w:b/>
          <w:bCs/>
          <w:color w:val="0B315B"/>
          <w:kern w:val="36"/>
          <w:sz w:val="51"/>
          <w:szCs w:val="51"/>
        </w:rPr>
        <w:t xml:space="preserve">School Reform </w:t>
      </w:r>
      <w:proofErr w:type="gramStart"/>
      <w:r w:rsidRPr="00FF6F4A">
        <w:rPr>
          <w:rFonts w:ascii="Arial" w:eastAsia="Times New Roman" w:hAnsi="Arial" w:cs="Arial"/>
          <w:b/>
          <w:bCs/>
          <w:color w:val="0B315B"/>
          <w:kern w:val="36"/>
          <w:sz w:val="51"/>
          <w:szCs w:val="51"/>
        </w:rPr>
        <w:t xml:space="preserve">Commission </w:t>
      </w:r>
      <w:r>
        <w:rPr>
          <w:rFonts w:ascii="Arial" w:eastAsia="Times New Roman" w:hAnsi="Arial" w:cs="Arial"/>
          <w:b/>
          <w:bCs/>
          <w:color w:val="0B315B"/>
          <w:kern w:val="36"/>
          <w:sz w:val="51"/>
          <w:szCs w:val="51"/>
        </w:rPr>
        <w:t xml:space="preserve"> </w:t>
      </w:r>
      <w:r w:rsidRPr="00FF6F4A">
        <w:rPr>
          <w:rFonts w:ascii="Arial" w:eastAsia="Times New Roman" w:hAnsi="Arial" w:cs="Arial"/>
          <w:b/>
          <w:bCs/>
          <w:color w:val="0B315B"/>
          <w:kern w:val="36"/>
          <w:sz w:val="51"/>
          <w:szCs w:val="51"/>
        </w:rPr>
        <w:t>Approves</w:t>
      </w:r>
      <w:proofErr w:type="gramEnd"/>
      <w:r w:rsidRPr="00FF6F4A">
        <w:rPr>
          <w:rFonts w:ascii="Arial" w:eastAsia="Times New Roman" w:hAnsi="Arial" w:cs="Arial"/>
          <w:b/>
          <w:bCs/>
          <w:color w:val="0B315B"/>
          <w:kern w:val="36"/>
          <w:sz w:val="51"/>
          <w:szCs w:val="51"/>
        </w:rPr>
        <w:t xml:space="preserve"> Measure to Place Social Workers in Select Public Schools</w:t>
      </w:r>
      <w:r w:rsidR="00C02AA9">
        <w:rPr>
          <w:rFonts w:ascii="Arial" w:eastAsia="Times New Roman" w:hAnsi="Arial" w:cs="Arial"/>
          <w:b/>
          <w:bCs/>
          <w:color w:val="0B315B"/>
          <w:kern w:val="36"/>
          <w:sz w:val="51"/>
          <w:szCs w:val="51"/>
        </w:rPr>
        <w:t xml:space="preserve">   </w:t>
      </w:r>
      <w:r w:rsidR="00E020EA">
        <w:rPr>
          <w:rFonts w:ascii="Arial" w:eastAsia="Times New Roman" w:hAnsi="Arial" w:cs="Arial"/>
          <w:b/>
          <w:bCs/>
          <w:color w:val="0B315B"/>
          <w:kern w:val="36"/>
          <w:sz w:val="51"/>
          <w:szCs w:val="51"/>
        </w:rPr>
        <w:t xml:space="preserve">  </w:t>
      </w:r>
      <w:bookmarkStart w:id="0" w:name="_GoBack"/>
      <w:bookmarkEnd w:id="0"/>
      <w:r w:rsidR="00E020EA">
        <w:rPr>
          <w:rFonts w:ascii="Arial" w:eastAsia="Times New Roman" w:hAnsi="Arial" w:cs="Arial"/>
          <w:b/>
          <w:bCs/>
          <w:color w:val="0B315B"/>
          <w:kern w:val="36"/>
          <w:sz w:val="51"/>
          <w:szCs w:val="51"/>
        </w:rPr>
        <w:t xml:space="preserve">                             </w:t>
      </w:r>
    </w:p>
    <w:p w14:paraId="1CD310F9" w14:textId="77777777" w:rsidR="00FF6F4A" w:rsidRPr="00FF6F4A" w:rsidRDefault="00FF6F4A" w:rsidP="00FF6F4A">
      <w:pPr>
        <w:shd w:val="clear" w:color="auto" w:fill="FFFFFF"/>
        <w:spacing w:line="210" w:lineRule="atLeast"/>
        <w:rPr>
          <w:rFonts w:ascii="Arial" w:eastAsia="Times New Roman" w:hAnsi="Arial" w:cs="Arial"/>
          <w:b/>
          <w:bCs/>
          <w:color w:val="292D2E"/>
          <w:sz w:val="18"/>
          <w:szCs w:val="18"/>
        </w:rPr>
      </w:pPr>
      <w:r w:rsidRPr="00FF6F4A">
        <w:rPr>
          <w:rFonts w:ascii="Arial" w:eastAsia="Times New Roman" w:hAnsi="Arial" w:cs="Arial"/>
          <w:b/>
          <w:bCs/>
          <w:color w:val="292D2E"/>
          <w:sz w:val="18"/>
          <w:szCs w:val="18"/>
        </w:rPr>
        <w:t>Posted on September 6, 2017</w:t>
      </w:r>
      <w:r w:rsidRPr="00FF6F4A">
        <w:rPr>
          <w:rFonts w:ascii="Arial" w:eastAsia="Times New Roman" w:hAnsi="Arial" w:cs="Arial"/>
          <w:b/>
          <w:bCs/>
          <w:color w:val="292D2E"/>
          <w:sz w:val="18"/>
          <w:szCs w:val="18"/>
        </w:rPr>
        <w:br/>
        <w:t>Categories: </w:t>
      </w:r>
      <w:hyperlink r:id="rId5" w:history="1">
        <w:r w:rsidRPr="00FF6F4A">
          <w:rPr>
            <w:rFonts w:ascii="Arial" w:eastAsia="Times New Roman" w:hAnsi="Arial" w:cs="Arial"/>
            <w:b/>
            <w:bCs/>
            <w:color w:val="398635"/>
            <w:sz w:val="18"/>
            <w:szCs w:val="18"/>
          </w:rPr>
          <w:t>District News</w:t>
        </w:r>
      </w:hyperlink>
      <w:r w:rsidRPr="00FF6F4A">
        <w:rPr>
          <w:rFonts w:ascii="Arial" w:eastAsia="Times New Roman" w:hAnsi="Arial" w:cs="Arial"/>
          <w:b/>
          <w:bCs/>
          <w:color w:val="292D2E"/>
          <w:sz w:val="18"/>
          <w:szCs w:val="18"/>
        </w:rPr>
        <w:t>, </w:t>
      </w:r>
      <w:hyperlink r:id="rId6" w:history="1">
        <w:r w:rsidRPr="00FF6F4A">
          <w:rPr>
            <w:rFonts w:ascii="Arial" w:eastAsia="Times New Roman" w:hAnsi="Arial" w:cs="Arial"/>
            <w:b/>
            <w:bCs/>
            <w:color w:val="398635"/>
            <w:sz w:val="18"/>
            <w:szCs w:val="18"/>
          </w:rPr>
          <w:t>Press Releases</w:t>
        </w:r>
      </w:hyperlink>
    </w:p>
    <w:p w14:paraId="683EDAE6"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PHILADELPHIA — The School Reform Commission of The School District of Philadelphia on Wednesday voted to approve a measure that would provide social workers for 22 public schools for the 2017-2018 school year, thanks to a new pilot program designed to improve and expand behavioral health services for students.</w:t>
      </w:r>
    </w:p>
    <w:p w14:paraId="4E609D78" w14:textId="50821809"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 xml:space="preserve">The Philadelphia Support Team for Education Project (STEP) is the result of a partnership among the District, the Department of Behavioral Health and Intellectual </w:t>
      </w:r>
      <w:r>
        <w:rPr>
          <w:rFonts w:ascii="Arial" w:eastAsia="Times New Roman" w:hAnsi="Arial" w:cs="Arial"/>
          <w:b/>
          <w:bCs/>
          <w:color w:val="2A2E2F"/>
          <w:sz w:val="24"/>
          <w:szCs w:val="24"/>
        </w:rPr>
        <w:t>D</w:t>
      </w:r>
      <w:r w:rsidRPr="00FF6F4A">
        <w:rPr>
          <w:rFonts w:ascii="Arial" w:eastAsia="Times New Roman" w:hAnsi="Arial" w:cs="Arial"/>
          <w:b/>
          <w:bCs/>
          <w:color w:val="2A2E2F"/>
          <w:sz w:val="24"/>
          <w:szCs w:val="24"/>
        </w:rPr>
        <w:t>is</w:t>
      </w:r>
      <w:r>
        <w:rPr>
          <w:rFonts w:ascii="Arial" w:eastAsia="Times New Roman" w:hAnsi="Arial" w:cs="Arial"/>
          <w:b/>
          <w:bCs/>
          <w:color w:val="2A2E2F"/>
          <w:sz w:val="24"/>
          <w:szCs w:val="24"/>
        </w:rPr>
        <w:t>a</w:t>
      </w:r>
      <w:r w:rsidRPr="00FF6F4A">
        <w:rPr>
          <w:rFonts w:ascii="Arial" w:eastAsia="Times New Roman" w:hAnsi="Arial" w:cs="Arial"/>
          <w:b/>
          <w:bCs/>
          <w:color w:val="2A2E2F"/>
          <w:sz w:val="24"/>
          <w:szCs w:val="24"/>
        </w:rPr>
        <w:t>bility Services (DBHIDS)/Community Behavioral Health, and the City of Philadelphia. The goal is to improve the continuum of behavioral health services, ranging from prevention and at-risk services to intensive treatment options, to best serve public school students.</w:t>
      </w:r>
    </w:p>
    <w:p w14:paraId="6B85DE5B"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“So many of our students are dealing with adult issues,” said Dr. William R. Hite, Superintendent of The School District of Philadelphia. “You can’t educate a child in crisis. But by intervening early and preventing crises in the first place, we can make sure our students get the supports they need and do not miss important instructional time.”</w:t>
      </w:r>
    </w:p>
    <w:p w14:paraId="09B03A21"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After social workers are added to schools, in later phases of the project, a school behavioral consultant, a case manager and a family peer specialist will also be added to the schools to complement and support the school counselors, school nurses, special education liaisons, school psychologists and others who are already in the schools. These teams will also help existing school staff identify behavioral issues as early as possible and connect students and families to valuable resources.</w:t>
      </w:r>
    </w:p>
    <w:p w14:paraId="48B2BB36"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“This pilot will help show our children that we don’t just care how they do in school. We care about them,” said Mayor Jim Kenney. “We want to help them thrive in every area of their life, and we want to support their families too.”</w:t>
      </w:r>
    </w:p>
    <w:p w14:paraId="0BC4DB71"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The $1.2 million grant from Community Behavioral Health will fund the first stage of the project. Employees will work for the District and will report to school principals.</w:t>
      </w:r>
    </w:p>
    <w:p w14:paraId="1A2322D8"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lastRenderedPageBreak/>
        <w:t>“This program will allow us to look at those youth who are at risk for behavioral health challenges as well as to help determine those students who are really in need of behavioral health treatment,” said DBHIDS Commissioner David T. Jones. “The goal is to mitigate or decrease the behavioral health challenges that may interfere with the academic achievement of our students. So, we truly believe that this will be a tremendous opportunity to help youth throughout Philadelphia.”</w:t>
      </w:r>
    </w:p>
    <w:p w14:paraId="50FC7310"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The District and Community Behavioral Health will monitor the implementation of the program and evaluate the strategy’s effectiveness in schools.</w:t>
      </w:r>
    </w:p>
    <w:p w14:paraId="7FD7084C"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“We cannot overstate the importance of making sure students and families have access to behavioral health resources, and I am proud to support this exciting partnership moving forward,” said Commissioner Estelle Richman of the School Reform Commission.</w:t>
      </w:r>
    </w:p>
    <w:p w14:paraId="7766437E" w14:textId="77777777" w:rsidR="00FF6F4A" w:rsidRPr="00FF6F4A" w:rsidRDefault="00FF6F4A" w:rsidP="00FF6F4A">
      <w:pPr>
        <w:shd w:val="clear" w:color="auto" w:fill="FFFFFF"/>
        <w:spacing w:after="375"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The schools receiving social workers include:</w:t>
      </w:r>
    </w:p>
    <w:p w14:paraId="29382A97" w14:textId="77777777" w:rsidR="00FF6F4A" w:rsidRPr="00FF6F4A" w:rsidRDefault="00FF6F4A" w:rsidP="00FF6F4A">
      <w:pPr>
        <w:shd w:val="clear" w:color="auto" w:fill="FFFFFF"/>
        <w:spacing w:after="0"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t>Lewis C. Cassidy</w:t>
      </w:r>
      <w:r w:rsidRPr="00FF6F4A">
        <w:rPr>
          <w:rFonts w:ascii="Arial" w:eastAsia="Times New Roman" w:hAnsi="Arial" w:cs="Arial"/>
          <w:b/>
          <w:bCs/>
          <w:color w:val="2A2E2F"/>
          <w:sz w:val="24"/>
          <w:szCs w:val="24"/>
        </w:rPr>
        <w:br/>
        <w:t>William Cramp Elementary</w:t>
      </w:r>
      <w:r w:rsidRPr="00FF6F4A">
        <w:rPr>
          <w:rFonts w:ascii="Arial" w:eastAsia="Times New Roman" w:hAnsi="Arial" w:cs="Arial"/>
          <w:b/>
          <w:bCs/>
          <w:color w:val="2A2E2F"/>
          <w:sz w:val="24"/>
          <w:szCs w:val="24"/>
        </w:rPr>
        <w:br/>
        <w:t>Franklin S. Edmonds</w:t>
      </w:r>
      <w:r w:rsidRPr="00FF6F4A">
        <w:rPr>
          <w:rFonts w:ascii="Arial" w:eastAsia="Times New Roman" w:hAnsi="Arial" w:cs="Arial"/>
          <w:b/>
          <w:bCs/>
          <w:color w:val="2A2E2F"/>
          <w:sz w:val="24"/>
          <w:szCs w:val="24"/>
        </w:rPr>
        <w:br/>
        <w:t>Lewis Elkin Elementary</w:t>
      </w:r>
      <w:r w:rsidRPr="00FF6F4A">
        <w:rPr>
          <w:rFonts w:ascii="Arial" w:eastAsia="Times New Roman" w:hAnsi="Arial" w:cs="Arial"/>
          <w:b/>
          <w:bCs/>
          <w:color w:val="2A2E2F"/>
          <w:sz w:val="24"/>
          <w:szCs w:val="24"/>
        </w:rPr>
        <w:br/>
        <w:t>Frankford High School</w:t>
      </w:r>
      <w:r w:rsidRPr="00FF6F4A">
        <w:rPr>
          <w:rFonts w:ascii="Arial" w:eastAsia="Times New Roman" w:hAnsi="Arial" w:cs="Arial"/>
          <w:b/>
          <w:bCs/>
          <w:color w:val="2A2E2F"/>
          <w:sz w:val="24"/>
          <w:szCs w:val="24"/>
        </w:rPr>
        <w:br/>
        <w:t>Edward Gideon</w:t>
      </w:r>
      <w:r w:rsidRPr="00FF6F4A">
        <w:rPr>
          <w:rFonts w:ascii="Arial" w:eastAsia="Times New Roman" w:hAnsi="Arial" w:cs="Arial"/>
          <w:b/>
          <w:bCs/>
          <w:color w:val="2A2E2F"/>
          <w:sz w:val="24"/>
          <w:szCs w:val="24"/>
        </w:rPr>
        <w:br/>
        <w:t>Alain Locke</w:t>
      </w:r>
      <w:r w:rsidRPr="00FF6F4A">
        <w:rPr>
          <w:rFonts w:ascii="Arial" w:eastAsia="Times New Roman" w:hAnsi="Arial" w:cs="Arial"/>
          <w:b/>
          <w:bCs/>
          <w:color w:val="2A2E2F"/>
          <w:sz w:val="24"/>
          <w:szCs w:val="24"/>
        </w:rPr>
        <w:br/>
        <w:t>James Logan Elementary</w:t>
      </w:r>
      <w:r w:rsidRPr="00FF6F4A">
        <w:rPr>
          <w:rFonts w:ascii="Arial" w:eastAsia="Times New Roman" w:hAnsi="Arial" w:cs="Arial"/>
          <w:b/>
          <w:bCs/>
          <w:color w:val="2A2E2F"/>
          <w:sz w:val="24"/>
          <w:szCs w:val="24"/>
        </w:rPr>
        <w:br/>
        <w:t>Morton McMichael Elementary</w:t>
      </w:r>
      <w:r w:rsidRPr="00FF6F4A">
        <w:rPr>
          <w:rFonts w:ascii="Arial" w:eastAsia="Times New Roman" w:hAnsi="Arial" w:cs="Arial"/>
          <w:b/>
          <w:bCs/>
          <w:color w:val="2A2E2F"/>
          <w:sz w:val="24"/>
          <w:szCs w:val="24"/>
        </w:rPr>
        <w:br/>
        <w:t>General George C. Meade</w:t>
      </w:r>
      <w:r w:rsidRPr="00FF6F4A">
        <w:rPr>
          <w:rFonts w:ascii="Arial" w:eastAsia="Times New Roman" w:hAnsi="Arial" w:cs="Arial"/>
          <w:b/>
          <w:bCs/>
          <w:color w:val="2A2E2F"/>
          <w:sz w:val="24"/>
          <w:szCs w:val="24"/>
        </w:rPr>
        <w:br/>
        <w:t>Penrose</w:t>
      </w:r>
      <w:r w:rsidRPr="00FF6F4A">
        <w:rPr>
          <w:rFonts w:ascii="Arial" w:eastAsia="Times New Roman" w:hAnsi="Arial" w:cs="Arial"/>
          <w:b/>
          <w:bCs/>
          <w:color w:val="2A2E2F"/>
          <w:sz w:val="24"/>
          <w:szCs w:val="24"/>
        </w:rPr>
        <w:br/>
        <w:t>Samuel Powel Elementary</w:t>
      </w:r>
      <w:r w:rsidRPr="00FF6F4A">
        <w:rPr>
          <w:rFonts w:ascii="Arial" w:eastAsia="Times New Roman" w:hAnsi="Arial" w:cs="Arial"/>
          <w:b/>
          <w:bCs/>
          <w:color w:val="2A2E2F"/>
          <w:sz w:val="24"/>
          <w:szCs w:val="24"/>
        </w:rPr>
        <w:br/>
        <w:t>Science Leadership Academy Middle School</w:t>
      </w:r>
      <w:r w:rsidRPr="00FF6F4A">
        <w:rPr>
          <w:rFonts w:ascii="Arial" w:eastAsia="Times New Roman" w:hAnsi="Arial" w:cs="Arial"/>
          <w:b/>
          <w:bCs/>
          <w:color w:val="2A2E2F"/>
          <w:sz w:val="24"/>
          <w:szCs w:val="24"/>
        </w:rPr>
        <w:br/>
        <w:t>Philip Sheridan Elementary</w:t>
      </w:r>
      <w:r w:rsidRPr="00FF6F4A">
        <w:rPr>
          <w:rFonts w:ascii="Arial" w:eastAsia="Times New Roman" w:hAnsi="Arial" w:cs="Arial"/>
          <w:b/>
          <w:bCs/>
          <w:color w:val="2A2E2F"/>
          <w:sz w:val="24"/>
          <w:szCs w:val="24"/>
        </w:rPr>
        <w:br/>
        <w:t>South Philadelphia High School</w:t>
      </w:r>
      <w:r w:rsidRPr="00FF6F4A">
        <w:rPr>
          <w:rFonts w:ascii="Arial" w:eastAsia="Times New Roman" w:hAnsi="Arial" w:cs="Arial"/>
          <w:b/>
          <w:bCs/>
          <w:color w:val="2A2E2F"/>
          <w:sz w:val="24"/>
          <w:szCs w:val="24"/>
        </w:rPr>
        <w:br/>
        <w:t>Southwark</w:t>
      </w:r>
      <w:r w:rsidRPr="00FF6F4A">
        <w:rPr>
          <w:rFonts w:ascii="Arial" w:eastAsia="Times New Roman" w:hAnsi="Arial" w:cs="Arial"/>
          <w:b/>
          <w:bCs/>
          <w:color w:val="2A2E2F"/>
          <w:sz w:val="24"/>
          <w:szCs w:val="24"/>
        </w:rPr>
        <w:br/>
        <w:t xml:space="preserve">Allen M. </w:t>
      </w:r>
      <w:proofErr w:type="spellStart"/>
      <w:r w:rsidRPr="00FF6F4A">
        <w:rPr>
          <w:rFonts w:ascii="Arial" w:eastAsia="Times New Roman" w:hAnsi="Arial" w:cs="Arial"/>
          <w:b/>
          <w:bCs/>
          <w:color w:val="2A2E2F"/>
          <w:sz w:val="24"/>
          <w:szCs w:val="24"/>
        </w:rPr>
        <w:t>Stearne</w:t>
      </w:r>
      <w:proofErr w:type="spellEnd"/>
      <w:r w:rsidRPr="00FF6F4A">
        <w:rPr>
          <w:rFonts w:ascii="Arial" w:eastAsia="Times New Roman" w:hAnsi="Arial" w:cs="Arial"/>
          <w:b/>
          <w:bCs/>
          <w:color w:val="2A2E2F"/>
          <w:sz w:val="24"/>
          <w:szCs w:val="24"/>
        </w:rPr>
        <w:br/>
        <w:t>Edward T. Steel</w:t>
      </w:r>
      <w:r w:rsidRPr="00FF6F4A">
        <w:rPr>
          <w:rFonts w:ascii="Arial" w:eastAsia="Times New Roman" w:hAnsi="Arial" w:cs="Arial"/>
          <w:b/>
          <w:bCs/>
          <w:color w:val="2A2E2F"/>
          <w:sz w:val="24"/>
          <w:szCs w:val="24"/>
        </w:rPr>
        <w:br/>
        <w:t>William Tilden Middle School</w:t>
      </w:r>
      <w:r w:rsidRPr="00FF6F4A">
        <w:rPr>
          <w:rFonts w:ascii="Arial" w:eastAsia="Times New Roman" w:hAnsi="Arial" w:cs="Arial"/>
          <w:b/>
          <w:bCs/>
          <w:color w:val="2A2E2F"/>
          <w:sz w:val="24"/>
          <w:szCs w:val="24"/>
        </w:rPr>
        <w:br/>
        <w:t>Martha Washington</w:t>
      </w:r>
      <w:r w:rsidRPr="00FF6F4A">
        <w:rPr>
          <w:rFonts w:ascii="Arial" w:eastAsia="Times New Roman" w:hAnsi="Arial" w:cs="Arial"/>
          <w:b/>
          <w:bCs/>
          <w:color w:val="2A2E2F"/>
          <w:sz w:val="24"/>
          <w:szCs w:val="24"/>
        </w:rPr>
        <w:br/>
        <w:t>West Philadelphia High School</w:t>
      </w:r>
      <w:r w:rsidRPr="00FF6F4A">
        <w:rPr>
          <w:rFonts w:ascii="Arial" w:eastAsia="Times New Roman" w:hAnsi="Arial" w:cs="Arial"/>
          <w:b/>
          <w:bCs/>
          <w:color w:val="2A2E2F"/>
          <w:sz w:val="24"/>
          <w:szCs w:val="24"/>
        </w:rPr>
        <w:br/>
        <w:t>Belmont Charter School</w:t>
      </w:r>
    </w:p>
    <w:p w14:paraId="6AC6B965" w14:textId="77777777" w:rsidR="00FF6F4A" w:rsidRPr="00FF6F4A" w:rsidRDefault="00FF6F4A" w:rsidP="00FF6F4A">
      <w:pPr>
        <w:pBdr>
          <w:bottom w:val="single" w:sz="6" w:space="1" w:color="auto"/>
        </w:pBdr>
        <w:spacing w:after="0" w:line="240" w:lineRule="auto"/>
        <w:jc w:val="center"/>
        <w:rPr>
          <w:rFonts w:ascii="Arial" w:eastAsia="Times New Roman" w:hAnsi="Arial" w:cs="Arial"/>
          <w:vanish/>
          <w:sz w:val="16"/>
          <w:szCs w:val="16"/>
        </w:rPr>
      </w:pPr>
      <w:r w:rsidRPr="00FF6F4A">
        <w:rPr>
          <w:rFonts w:ascii="Arial" w:eastAsia="Times New Roman" w:hAnsi="Arial" w:cs="Arial"/>
          <w:vanish/>
          <w:sz w:val="16"/>
          <w:szCs w:val="16"/>
        </w:rPr>
        <w:t>Top of Form</w:t>
      </w:r>
    </w:p>
    <w:p w14:paraId="64C35006" w14:textId="03C3D53C" w:rsidR="00FF6F4A" w:rsidRPr="00FF6F4A" w:rsidRDefault="00FF6F4A" w:rsidP="00FF6F4A">
      <w:pPr>
        <w:shd w:val="clear" w:color="auto" w:fill="FFFFFF"/>
        <w:spacing w:after="0" w:line="240" w:lineRule="auto"/>
        <w:rPr>
          <w:rFonts w:ascii="Arial" w:eastAsia="Times New Roman" w:hAnsi="Arial" w:cs="Arial"/>
          <w:b/>
          <w:bCs/>
          <w:color w:val="2A2E2F"/>
          <w:sz w:val="24"/>
          <w:szCs w:val="24"/>
        </w:rPr>
      </w:pPr>
      <w:r w:rsidRPr="00FF6F4A">
        <w:rPr>
          <w:rFonts w:ascii="Arial" w:eastAsia="Times New Roman" w:hAnsi="Arial" w:cs="Arial"/>
          <w:b/>
          <w:bCs/>
          <w:color w:val="2A2E2F"/>
          <w:sz w:val="24"/>
          <w:szCs w:val="24"/>
        </w:rPr>
        <w:object w:dxaOrig="225" w:dyaOrig="225" w14:anchorId="3967E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25pt;height:18pt" o:ole="">
            <v:imagedata r:id="rId7" o:title=""/>
          </v:shape>
          <w:control r:id="rId8" w:name="DefaultOcxName" w:shapeid="_x0000_i1030"/>
        </w:object>
      </w:r>
      <w:r w:rsidRPr="00FF6F4A">
        <w:rPr>
          <w:rFonts w:ascii="Arial" w:eastAsia="Times New Roman" w:hAnsi="Arial" w:cs="Arial"/>
          <w:b/>
          <w:bCs/>
          <w:color w:val="2A2E2F"/>
          <w:sz w:val="24"/>
          <w:szCs w:val="24"/>
        </w:rPr>
        <w:t> </w:t>
      </w:r>
      <w:r w:rsidRPr="00FF6F4A">
        <w:rPr>
          <w:rFonts w:ascii="Arial" w:eastAsia="Times New Roman" w:hAnsi="Arial" w:cs="Arial"/>
          <w:b/>
          <w:bCs/>
          <w:color w:val="2A2E2F"/>
          <w:sz w:val="24"/>
          <w:szCs w:val="24"/>
        </w:rPr>
        <w:object w:dxaOrig="225" w:dyaOrig="225" w14:anchorId="62F399E2">
          <v:shape id="_x0000_i1031" type="#_x0000_t75" style="width:39pt;height:22.5pt" o:ole="">
            <v:imagedata r:id="rId9" o:title=""/>
          </v:shape>
          <w:control r:id="rId10" w:name="DefaultOcxName1" w:shapeid="_x0000_i1031"/>
        </w:object>
      </w:r>
    </w:p>
    <w:p w14:paraId="33E1EB98" w14:textId="77777777" w:rsidR="00FF6F4A" w:rsidRPr="00FF6F4A" w:rsidRDefault="00FF6F4A" w:rsidP="00FF6F4A">
      <w:pPr>
        <w:pBdr>
          <w:top w:val="single" w:sz="6" w:space="1" w:color="auto"/>
        </w:pBdr>
        <w:spacing w:line="240" w:lineRule="auto"/>
        <w:jc w:val="center"/>
        <w:rPr>
          <w:rFonts w:ascii="Arial" w:eastAsia="Times New Roman" w:hAnsi="Arial" w:cs="Arial"/>
          <w:vanish/>
          <w:sz w:val="16"/>
          <w:szCs w:val="16"/>
        </w:rPr>
      </w:pPr>
      <w:r w:rsidRPr="00FF6F4A">
        <w:rPr>
          <w:rFonts w:ascii="Arial" w:eastAsia="Times New Roman" w:hAnsi="Arial" w:cs="Arial"/>
          <w:vanish/>
          <w:sz w:val="16"/>
          <w:szCs w:val="16"/>
        </w:rPr>
        <w:t>Bottom of Form</w:t>
      </w:r>
    </w:p>
    <w:p w14:paraId="2EE58E39" w14:textId="73DEECB4" w:rsidR="00FF6F4A" w:rsidRPr="00FF6F4A" w:rsidRDefault="00FF6F4A" w:rsidP="00FF6F4A">
      <w:pPr>
        <w:shd w:val="clear" w:color="auto" w:fill="222222"/>
        <w:spacing w:after="0" w:line="150" w:lineRule="atLeast"/>
        <w:textAlignment w:val="top"/>
        <w:rPr>
          <w:rFonts w:ascii="Helvetica" w:eastAsia="Times New Roman" w:hAnsi="Helvetica" w:cs="Helvetica"/>
          <w:color w:val="FFFFFF"/>
          <w:sz w:val="17"/>
          <w:szCs w:val="17"/>
        </w:rPr>
      </w:pPr>
    </w:p>
    <w:p w14:paraId="378DFB12" w14:textId="77777777" w:rsidR="00FF6F4A" w:rsidRPr="00FF6F4A" w:rsidRDefault="00FF6F4A" w:rsidP="00FF6F4A">
      <w:pPr>
        <w:shd w:val="clear" w:color="auto" w:fill="FFFFFF"/>
        <w:spacing w:before="225" w:after="225" w:line="210" w:lineRule="atLeast"/>
        <w:rPr>
          <w:rFonts w:ascii="Arial" w:eastAsia="Times New Roman" w:hAnsi="Arial" w:cs="Arial"/>
          <w:b/>
          <w:bCs/>
          <w:color w:val="292D2E"/>
          <w:sz w:val="18"/>
          <w:szCs w:val="18"/>
        </w:rPr>
      </w:pPr>
      <w:r w:rsidRPr="00FF6F4A">
        <w:rPr>
          <w:rFonts w:ascii="Arial" w:eastAsia="Times New Roman" w:hAnsi="Arial" w:cs="Arial"/>
          <w:b/>
          <w:bCs/>
          <w:color w:val="292D2E"/>
          <w:sz w:val="18"/>
          <w:szCs w:val="18"/>
        </w:rPr>
        <w:t>Last modified: January 18, 2018</w:t>
      </w:r>
    </w:p>
    <w:p w14:paraId="3AED327B" w14:textId="20E4D16D" w:rsidR="00C24CD1" w:rsidRDefault="00C24CD1"/>
    <w:sectPr w:rsidR="00C2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5BEC"/>
    <w:multiLevelType w:val="multilevel"/>
    <w:tmpl w:val="923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4A"/>
    <w:rsid w:val="00C02AA9"/>
    <w:rsid w:val="00C24CD1"/>
    <w:rsid w:val="00E020EA"/>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5374"/>
  <w15:chartTrackingRefBased/>
  <w15:docId w15:val="{BC674725-B04E-4A1C-AD53-87B35DB6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F4A"/>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FF6F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6F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6F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6F4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488827">
      <w:bodyDiv w:val="1"/>
      <w:marLeft w:val="0"/>
      <w:marRight w:val="0"/>
      <w:marTop w:val="0"/>
      <w:marBottom w:val="0"/>
      <w:divBdr>
        <w:top w:val="none" w:sz="0" w:space="0" w:color="auto"/>
        <w:left w:val="none" w:sz="0" w:space="0" w:color="auto"/>
        <w:bottom w:val="none" w:sz="0" w:space="0" w:color="auto"/>
        <w:right w:val="none" w:sz="0" w:space="0" w:color="auto"/>
      </w:divBdr>
      <w:divsChild>
        <w:div w:id="1847205894">
          <w:marLeft w:val="0"/>
          <w:marRight w:val="0"/>
          <w:marTop w:val="0"/>
          <w:marBottom w:val="0"/>
          <w:divBdr>
            <w:top w:val="none" w:sz="0" w:space="0" w:color="auto"/>
            <w:left w:val="none" w:sz="0" w:space="0" w:color="auto"/>
            <w:bottom w:val="none" w:sz="0" w:space="0" w:color="auto"/>
            <w:right w:val="none" w:sz="0" w:space="0" w:color="auto"/>
          </w:divBdr>
          <w:divsChild>
            <w:div w:id="652685161">
              <w:marLeft w:val="0"/>
              <w:marRight w:val="0"/>
              <w:marTop w:val="0"/>
              <w:marBottom w:val="0"/>
              <w:divBdr>
                <w:top w:val="none" w:sz="0" w:space="0" w:color="auto"/>
                <w:left w:val="none" w:sz="0" w:space="0" w:color="auto"/>
                <w:bottom w:val="none" w:sz="0" w:space="0" w:color="auto"/>
                <w:right w:val="none" w:sz="0" w:space="0" w:color="auto"/>
              </w:divBdr>
              <w:divsChild>
                <w:div w:id="1323968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58872682">
          <w:marLeft w:val="0"/>
          <w:marRight w:val="0"/>
          <w:marTop w:val="0"/>
          <w:marBottom w:val="0"/>
          <w:divBdr>
            <w:top w:val="none" w:sz="0" w:space="0" w:color="auto"/>
            <w:left w:val="none" w:sz="0" w:space="0" w:color="auto"/>
            <w:bottom w:val="none" w:sz="0" w:space="0" w:color="auto"/>
            <w:right w:val="none" w:sz="0" w:space="0" w:color="auto"/>
          </w:divBdr>
          <w:divsChild>
            <w:div w:id="1239173987">
              <w:marLeft w:val="0"/>
              <w:marRight w:val="0"/>
              <w:marTop w:val="0"/>
              <w:marBottom w:val="0"/>
              <w:divBdr>
                <w:top w:val="none" w:sz="0" w:space="0" w:color="auto"/>
                <w:left w:val="none" w:sz="0" w:space="0" w:color="auto"/>
                <w:bottom w:val="none" w:sz="0" w:space="0" w:color="auto"/>
                <w:right w:val="none" w:sz="0" w:space="0" w:color="auto"/>
              </w:divBdr>
              <w:divsChild>
                <w:div w:id="994803134">
                  <w:marLeft w:val="0"/>
                  <w:marRight w:val="0"/>
                  <w:marTop w:val="0"/>
                  <w:marBottom w:val="225"/>
                  <w:divBdr>
                    <w:top w:val="none" w:sz="0" w:space="0" w:color="auto"/>
                    <w:left w:val="none" w:sz="0" w:space="0" w:color="auto"/>
                    <w:bottom w:val="none" w:sz="0" w:space="0" w:color="auto"/>
                    <w:right w:val="none" w:sz="0" w:space="0" w:color="auto"/>
                  </w:divBdr>
                  <w:divsChild>
                    <w:div w:id="396127825">
                      <w:marLeft w:val="0"/>
                      <w:marRight w:val="0"/>
                      <w:marTop w:val="0"/>
                      <w:marBottom w:val="0"/>
                      <w:divBdr>
                        <w:top w:val="none" w:sz="0" w:space="0" w:color="auto"/>
                        <w:left w:val="none" w:sz="0" w:space="0" w:color="auto"/>
                        <w:bottom w:val="none" w:sz="0" w:space="0" w:color="auto"/>
                        <w:right w:val="none" w:sz="0" w:space="0" w:color="auto"/>
                      </w:divBdr>
                    </w:div>
                  </w:divsChild>
                </w:div>
                <w:div w:id="765424413">
                  <w:marLeft w:val="0"/>
                  <w:marRight w:val="0"/>
                  <w:marTop w:val="0"/>
                  <w:marBottom w:val="225"/>
                  <w:divBdr>
                    <w:top w:val="none" w:sz="0" w:space="0" w:color="auto"/>
                    <w:left w:val="none" w:sz="0" w:space="0" w:color="auto"/>
                    <w:bottom w:val="none" w:sz="0" w:space="0" w:color="auto"/>
                    <w:right w:val="none" w:sz="0" w:space="0" w:color="auto"/>
                  </w:divBdr>
                </w:div>
                <w:div w:id="380788314">
                  <w:marLeft w:val="0"/>
                  <w:marRight w:val="0"/>
                  <w:marTop w:val="0"/>
                  <w:marBottom w:val="225"/>
                  <w:divBdr>
                    <w:top w:val="none" w:sz="0" w:space="0" w:color="auto"/>
                    <w:left w:val="none" w:sz="0" w:space="0" w:color="auto"/>
                    <w:bottom w:val="none" w:sz="0" w:space="0" w:color="auto"/>
                    <w:right w:val="none" w:sz="0" w:space="0" w:color="auto"/>
                  </w:divBdr>
                  <w:divsChild>
                    <w:div w:id="2142116032">
                      <w:marLeft w:val="0"/>
                      <w:marRight w:val="0"/>
                      <w:marTop w:val="0"/>
                      <w:marBottom w:val="0"/>
                      <w:divBdr>
                        <w:top w:val="none" w:sz="0" w:space="0" w:color="auto"/>
                        <w:left w:val="none" w:sz="0" w:space="0" w:color="auto"/>
                        <w:bottom w:val="none" w:sz="0" w:space="0" w:color="auto"/>
                        <w:right w:val="none" w:sz="0" w:space="0" w:color="auto"/>
                      </w:divBdr>
                      <w:divsChild>
                        <w:div w:id="1988630600">
                          <w:marLeft w:val="0"/>
                          <w:marRight w:val="0"/>
                          <w:marTop w:val="0"/>
                          <w:marBottom w:val="0"/>
                          <w:divBdr>
                            <w:top w:val="none" w:sz="0" w:space="0" w:color="auto"/>
                            <w:left w:val="none" w:sz="0" w:space="0" w:color="auto"/>
                            <w:bottom w:val="none" w:sz="0" w:space="0" w:color="auto"/>
                            <w:right w:val="none" w:sz="0" w:space="0" w:color="auto"/>
                          </w:divBdr>
                          <w:divsChild>
                            <w:div w:id="14447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ilasd.org/blog/category/press-releases/" TargetMode="External"/><Relationship Id="rId11" Type="http://schemas.openxmlformats.org/officeDocument/2006/relationships/fontTable" Target="fontTable.xml"/><Relationship Id="rId5" Type="http://schemas.openxmlformats.org/officeDocument/2006/relationships/hyperlink" Target="https://www.philasd.org/blog/category/district-news/"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dja7262@gmail.com</dc:creator>
  <cp:keywords/>
  <dc:description/>
  <cp:lastModifiedBy>dja7262@gmail.com</cp:lastModifiedBy>
  <cp:revision>2</cp:revision>
  <dcterms:created xsi:type="dcterms:W3CDTF">2019-02-05T22:23:00Z</dcterms:created>
  <dcterms:modified xsi:type="dcterms:W3CDTF">2019-02-05T22:50:00Z</dcterms:modified>
</cp:coreProperties>
</file>